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52" w:rsidRPr="00013F52" w:rsidRDefault="0045638C" w:rsidP="00013F52">
      <w:pPr>
        <w:pStyle w:val="Gvdemetni21"/>
        <w:shd w:val="clear" w:color="auto" w:fill="auto"/>
        <w:spacing w:after="0" w:line="302" w:lineRule="exact"/>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64.35pt;margin-top:999.85pt;width:513.15pt;height:0;z-index:251662336;mso-position-horizontal-relative:page;mso-position-vertical-relative:page" o:allowincell="f" strokeweight="2.15pt">
            <w10:wrap anchorx="page" anchory="page"/>
          </v:shape>
        </w:pict>
      </w:r>
      <w:r>
        <w:rPr>
          <w:noProof/>
          <w:sz w:val="24"/>
          <w:szCs w:val="24"/>
        </w:rPr>
        <w:pict>
          <v:shape id="_x0000_s1029" type="#_x0000_t32" style="position:absolute;left:0;text-align:left;margin-left:677.5pt;margin-top:257.8pt;width:0;height:742.05pt;z-index:251663360;mso-position-horizontal-relative:page;mso-position-vertical-relative:page" o:allowincell="f" strokeweight="2.15pt">
            <w10:wrap anchorx="page" anchory="page"/>
          </v:shape>
        </w:pict>
      </w:r>
      <w:r w:rsidR="00013F52" w:rsidRPr="00013F52">
        <w:rPr>
          <w:rStyle w:val="Gvdemetni2"/>
          <w:color w:val="000000"/>
          <w:sz w:val="24"/>
          <w:szCs w:val="24"/>
        </w:rPr>
        <w:t xml:space="preserve">BİLECİK İL MİLLİ EĞİTİM MÜDÜRLÜĞÜ Zorunlu Yer Değiştirmeye Tabi Olmayan Personelin </w:t>
      </w:r>
      <w:r w:rsidR="00013F52" w:rsidRPr="00013F52">
        <w:rPr>
          <w:rStyle w:val="Gvdemetni2talik"/>
          <w:color w:val="000000"/>
          <w:spacing w:val="-1"/>
          <w:sz w:val="24"/>
          <w:szCs w:val="24"/>
        </w:rPr>
        <w:t>İL İÇİ İSTEĞE BAĞLI YER DEĞİŞİKLİĞİ</w:t>
      </w:r>
      <w:r w:rsidR="00013F52" w:rsidRPr="00013F52">
        <w:rPr>
          <w:rStyle w:val="Gvdemetni20"/>
          <w:color w:val="000000"/>
          <w:sz w:val="24"/>
          <w:szCs w:val="24"/>
        </w:rPr>
        <w:t xml:space="preserve"> </w:t>
      </w:r>
      <w:r w:rsidR="00013F52" w:rsidRPr="00013F52">
        <w:rPr>
          <w:rStyle w:val="Gvdemetni2"/>
          <w:color w:val="000000"/>
          <w:sz w:val="24"/>
          <w:szCs w:val="24"/>
        </w:rPr>
        <w:t>BAŞVURU VE TERCİH FORMU</w:t>
      </w:r>
    </w:p>
    <w:p w:rsidR="008A5B63" w:rsidRDefault="008A5B63"/>
    <w:p w:rsidR="00013F52" w:rsidRDefault="00013F52" w:rsidP="00013F52">
      <w:pPr>
        <w:pStyle w:val="Balk10"/>
        <w:shd w:val="clear" w:color="auto" w:fill="auto"/>
        <w:spacing w:before="0" w:after="0" w:line="170" w:lineRule="exact"/>
        <w:ind w:left="40" w:firstLine="0"/>
      </w:pPr>
      <w:bookmarkStart w:id="0" w:name="bookmark0"/>
      <w:r>
        <w:rPr>
          <w:rStyle w:val="Balk18"/>
          <w:color w:val="000000"/>
        </w:rPr>
        <w:t>Başvuruda bulunacak adaylar tarafından doldurulacaktır.</w:t>
      </w:r>
      <w:bookmarkEnd w:id="0"/>
    </w:p>
    <w:tbl>
      <w:tblPr>
        <w:tblW w:w="0" w:type="auto"/>
        <w:tblInd w:w="5" w:type="dxa"/>
        <w:tblLayout w:type="fixed"/>
        <w:tblCellMar>
          <w:left w:w="0" w:type="dxa"/>
          <w:right w:w="0" w:type="dxa"/>
        </w:tblCellMar>
        <w:tblLook w:val="0000"/>
      </w:tblPr>
      <w:tblGrid>
        <w:gridCol w:w="3067"/>
        <w:gridCol w:w="1046"/>
        <w:gridCol w:w="696"/>
        <w:gridCol w:w="1152"/>
        <w:gridCol w:w="701"/>
        <w:gridCol w:w="2093"/>
        <w:gridCol w:w="1056"/>
      </w:tblGrid>
      <w:tr w:rsidR="00013F52" w:rsidTr="00013F52">
        <w:trPr>
          <w:trHeight w:hRule="exact" w:val="355"/>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line="150" w:lineRule="exact"/>
              <w:ind w:left="160"/>
            </w:pPr>
            <w:r>
              <w:rPr>
                <w:rStyle w:val="Gvdemetni0"/>
                <w:color w:val="000000"/>
              </w:rPr>
              <w:t>T.C. KİMLİK NUMARASI</w:t>
            </w:r>
          </w:p>
        </w:tc>
        <w:tc>
          <w:tcPr>
            <w:tcW w:w="3595" w:type="dxa"/>
            <w:gridSpan w:val="4"/>
            <w:tcBorders>
              <w:top w:val="single" w:sz="4" w:space="0" w:color="auto"/>
              <w:left w:val="single" w:sz="4" w:space="0" w:color="auto"/>
              <w:bottom w:val="nil"/>
              <w:right w:val="nil"/>
            </w:tcBorders>
            <w:shd w:val="clear" w:color="auto" w:fill="FFFFFF"/>
          </w:tcPr>
          <w:p w:rsidR="00013F52" w:rsidRDefault="00013F52" w:rsidP="00013F52">
            <w:pPr>
              <w:rPr>
                <w:sz w:val="10"/>
                <w:szCs w:val="10"/>
              </w:rPr>
            </w:pPr>
          </w:p>
        </w:tc>
        <w:tc>
          <w:tcPr>
            <w:tcW w:w="2093"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line="150" w:lineRule="exact"/>
              <w:ind w:right="280"/>
              <w:jc w:val="right"/>
            </w:pPr>
            <w:r>
              <w:rPr>
                <w:rStyle w:val="Gvdemetni0"/>
                <w:color w:val="000000"/>
              </w:rPr>
              <w:t>İl / İlçe Sicil No</w:t>
            </w:r>
          </w:p>
        </w:tc>
        <w:tc>
          <w:tcPr>
            <w:tcW w:w="1056" w:type="dxa"/>
            <w:tcBorders>
              <w:top w:val="single" w:sz="4" w:space="0" w:color="auto"/>
              <w:left w:val="single" w:sz="4" w:space="0" w:color="auto"/>
              <w:bottom w:val="nil"/>
              <w:right w:val="single" w:sz="4" w:space="0" w:color="auto"/>
            </w:tcBorders>
            <w:shd w:val="clear" w:color="auto" w:fill="FFFFFF"/>
            <w:vAlign w:val="center"/>
          </w:tcPr>
          <w:p w:rsidR="00013F52" w:rsidRDefault="00013F52" w:rsidP="00013F52">
            <w:pPr>
              <w:jc w:val="left"/>
              <w:rPr>
                <w:sz w:val="10"/>
                <w:szCs w:val="10"/>
              </w:rPr>
            </w:pPr>
          </w:p>
        </w:tc>
      </w:tr>
      <w:tr w:rsidR="00013F52" w:rsidTr="00013F52">
        <w:trPr>
          <w:trHeight w:hRule="exact" w:val="346"/>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line="150" w:lineRule="exact"/>
              <w:ind w:left="160"/>
            </w:pPr>
            <w:r>
              <w:rPr>
                <w:rStyle w:val="Gvdemetni0"/>
                <w:color w:val="000000"/>
              </w:rPr>
              <w:t>ADI VE SOYADI</w:t>
            </w:r>
          </w:p>
        </w:tc>
        <w:tc>
          <w:tcPr>
            <w:tcW w:w="6744" w:type="dxa"/>
            <w:gridSpan w:val="6"/>
            <w:tcBorders>
              <w:top w:val="single" w:sz="4" w:space="0" w:color="auto"/>
              <w:left w:val="single" w:sz="4" w:space="0" w:color="auto"/>
              <w:bottom w:val="nil"/>
              <w:right w:val="single" w:sz="4" w:space="0" w:color="auto"/>
            </w:tcBorders>
            <w:shd w:val="clear" w:color="auto" w:fill="FFFFFF"/>
          </w:tcPr>
          <w:p w:rsidR="00013F52" w:rsidRDefault="00013F52" w:rsidP="00013F52">
            <w:pPr>
              <w:rPr>
                <w:sz w:val="10"/>
                <w:szCs w:val="10"/>
              </w:rPr>
            </w:pPr>
          </w:p>
        </w:tc>
      </w:tr>
      <w:tr w:rsidR="00013F52" w:rsidTr="00013F52">
        <w:trPr>
          <w:trHeight w:hRule="exact" w:val="346"/>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line="150" w:lineRule="exact"/>
              <w:ind w:left="160"/>
            </w:pPr>
            <w:r>
              <w:rPr>
                <w:rStyle w:val="Gvdemetni0"/>
                <w:color w:val="000000"/>
              </w:rPr>
              <w:t>HİZMET SINIFI</w:t>
            </w:r>
          </w:p>
        </w:tc>
        <w:tc>
          <w:tcPr>
            <w:tcW w:w="6744" w:type="dxa"/>
            <w:gridSpan w:val="6"/>
            <w:tcBorders>
              <w:top w:val="single" w:sz="4" w:space="0" w:color="auto"/>
              <w:left w:val="single" w:sz="4" w:space="0" w:color="auto"/>
              <w:bottom w:val="nil"/>
              <w:right w:val="single" w:sz="4" w:space="0" w:color="auto"/>
            </w:tcBorders>
            <w:shd w:val="clear" w:color="auto" w:fill="FFFFFF"/>
          </w:tcPr>
          <w:p w:rsidR="00013F52" w:rsidRDefault="00013F52" w:rsidP="00013F52">
            <w:pPr>
              <w:rPr>
                <w:sz w:val="10"/>
                <w:szCs w:val="10"/>
              </w:rPr>
            </w:pPr>
          </w:p>
        </w:tc>
      </w:tr>
      <w:tr w:rsidR="00013F52" w:rsidTr="00013F52">
        <w:trPr>
          <w:trHeight w:hRule="exact" w:val="346"/>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line="150" w:lineRule="exact"/>
              <w:ind w:left="160"/>
            </w:pPr>
            <w:r>
              <w:rPr>
                <w:rStyle w:val="Gvdemetni0"/>
                <w:color w:val="000000"/>
              </w:rPr>
              <w:t>KADRO UNVANI / GÖREVİ</w:t>
            </w:r>
          </w:p>
        </w:tc>
        <w:tc>
          <w:tcPr>
            <w:tcW w:w="6744" w:type="dxa"/>
            <w:gridSpan w:val="6"/>
            <w:tcBorders>
              <w:top w:val="single" w:sz="4" w:space="0" w:color="auto"/>
              <w:left w:val="single" w:sz="4" w:space="0" w:color="auto"/>
              <w:bottom w:val="nil"/>
              <w:right w:val="single" w:sz="4" w:space="0" w:color="auto"/>
            </w:tcBorders>
            <w:shd w:val="clear" w:color="auto" w:fill="FFFFFF"/>
          </w:tcPr>
          <w:p w:rsidR="00013F52" w:rsidRDefault="00013F52" w:rsidP="00013F52">
            <w:pPr>
              <w:rPr>
                <w:sz w:val="10"/>
                <w:szCs w:val="10"/>
              </w:rPr>
            </w:pPr>
          </w:p>
        </w:tc>
      </w:tr>
      <w:tr w:rsidR="00013F52" w:rsidTr="00013F52">
        <w:trPr>
          <w:trHeight w:hRule="exact" w:val="490"/>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pPr>
            <w:r>
              <w:rPr>
                <w:rStyle w:val="Gvdemetni0"/>
                <w:color w:val="000000"/>
              </w:rPr>
              <w:t xml:space="preserve">    MAAŞA ESAS DERECESİ / KADEMESİ</w:t>
            </w:r>
          </w:p>
        </w:tc>
        <w:tc>
          <w:tcPr>
            <w:tcW w:w="1046" w:type="dxa"/>
            <w:tcBorders>
              <w:top w:val="single" w:sz="4" w:space="0" w:color="auto"/>
              <w:left w:val="single" w:sz="4" w:space="0" w:color="auto"/>
              <w:bottom w:val="nil"/>
              <w:right w:val="nil"/>
            </w:tcBorders>
            <w:shd w:val="clear" w:color="auto" w:fill="FFFFFF"/>
          </w:tcPr>
          <w:p w:rsidR="00013F52" w:rsidRDefault="00013F52" w:rsidP="00013F52">
            <w:pPr>
              <w:rPr>
                <w:sz w:val="10"/>
                <w:szCs w:val="10"/>
              </w:rPr>
            </w:pPr>
          </w:p>
        </w:tc>
        <w:tc>
          <w:tcPr>
            <w:tcW w:w="696" w:type="dxa"/>
            <w:tcBorders>
              <w:top w:val="single" w:sz="4" w:space="0" w:color="auto"/>
              <w:left w:val="nil"/>
              <w:bottom w:val="nil"/>
              <w:right w:val="nil"/>
            </w:tcBorders>
            <w:shd w:val="clear" w:color="auto" w:fill="FFFFFF"/>
            <w:vAlign w:val="center"/>
          </w:tcPr>
          <w:p w:rsidR="00013F52" w:rsidRDefault="00013F52" w:rsidP="00013F52">
            <w:pPr>
              <w:pStyle w:val="Gvdemetni1"/>
              <w:shd w:val="clear" w:color="auto" w:fill="auto"/>
              <w:spacing w:before="0" w:after="0" w:line="150" w:lineRule="exact"/>
              <w:jc w:val="center"/>
            </w:pPr>
            <w:r>
              <w:rPr>
                <w:rStyle w:val="Gvdemetni0"/>
                <w:color w:val="000000"/>
              </w:rPr>
              <w:t>Derece</w:t>
            </w:r>
          </w:p>
        </w:tc>
        <w:tc>
          <w:tcPr>
            <w:tcW w:w="1152" w:type="dxa"/>
            <w:tcBorders>
              <w:top w:val="single" w:sz="4" w:space="0" w:color="auto"/>
              <w:left w:val="nil"/>
              <w:bottom w:val="nil"/>
              <w:right w:val="nil"/>
            </w:tcBorders>
            <w:shd w:val="clear" w:color="auto" w:fill="FFFFFF"/>
          </w:tcPr>
          <w:p w:rsidR="00013F52" w:rsidRDefault="00013F52" w:rsidP="00013F52">
            <w:pPr>
              <w:rPr>
                <w:sz w:val="10"/>
                <w:szCs w:val="10"/>
              </w:rPr>
            </w:pPr>
          </w:p>
        </w:tc>
        <w:tc>
          <w:tcPr>
            <w:tcW w:w="701" w:type="dxa"/>
            <w:tcBorders>
              <w:top w:val="single" w:sz="4" w:space="0" w:color="auto"/>
              <w:left w:val="nil"/>
              <w:bottom w:val="nil"/>
              <w:right w:val="nil"/>
            </w:tcBorders>
            <w:shd w:val="clear" w:color="auto" w:fill="FFFFFF"/>
            <w:vAlign w:val="center"/>
          </w:tcPr>
          <w:p w:rsidR="00013F52" w:rsidRDefault="00013F52" w:rsidP="00013F52">
            <w:pPr>
              <w:pStyle w:val="Gvdemetni1"/>
              <w:shd w:val="clear" w:color="auto" w:fill="auto"/>
              <w:spacing w:before="0" w:after="0" w:line="150" w:lineRule="exact"/>
              <w:jc w:val="center"/>
            </w:pPr>
            <w:r>
              <w:rPr>
                <w:rStyle w:val="Gvdemetni0"/>
                <w:color w:val="000000"/>
              </w:rPr>
              <w:t>Kademe</w:t>
            </w:r>
          </w:p>
        </w:tc>
        <w:tc>
          <w:tcPr>
            <w:tcW w:w="3149" w:type="dxa"/>
            <w:gridSpan w:val="2"/>
            <w:tcBorders>
              <w:top w:val="single" w:sz="4" w:space="0" w:color="auto"/>
              <w:left w:val="nil"/>
              <w:bottom w:val="nil"/>
              <w:right w:val="single" w:sz="4" w:space="0" w:color="auto"/>
            </w:tcBorders>
            <w:shd w:val="clear" w:color="auto" w:fill="FFFFFF"/>
          </w:tcPr>
          <w:p w:rsidR="00013F52" w:rsidRDefault="00013F52" w:rsidP="00013F52">
            <w:pPr>
              <w:rPr>
                <w:sz w:val="10"/>
                <w:szCs w:val="10"/>
              </w:rPr>
            </w:pPr>
          </w:p>
        </w:tc>
      </w:tr>
      <w:tr w:rsidR="00013F52" w:rsidTr="00013F52">
        <w:trPr>
          <w:trHeight w:hRule="exact" w:val="374"/>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line="150" w:lineRule="exact"/>
              <w:ind w:left="160"/>
            </w:pPr>
            <w:r>
              <w:rPr>
                <w:rStyle w:val="Gvdemetni0"/>
                <w:color w:val="000000"/>
              </w:rPr>
              <w:t>GÖREV YERİ</w:t>
            </w:r>
          </w:p>
        </w:tc>
        <w:tc>
          <w:tcPr>
            <w:tcW w:w="6744" w:type="dxa"/>
            <w:gridSpan w:val="6"/>
            <w:tcBorders>
              <w:top w:val="single" w:sz="4" w:space="0" w:color="auto"/>
              <w:left w:val="single" w:sz="4" w:space="0" w:color="auto"/>
              <w:bottom w:val="nil"/>
              <w:right w:val="single" w:sz="4" w:space="0" w:color="auto"/>
            </w:tcBorders>
            <w:shd w:val="clear" w:color="auto" w:fill="FFFFFF"/>
          </w:tcPr>
          <w:p w:rsidR="00013F52" w:rsidRDefault="00013F52" w:rsidP="00013F52">
            <w:pPr>
              <w:rPr>
                <w:sz w:val="10"/>
                <w:szCs w:val="10"/>
              </w:rPr>
            </w:pPr>
          </w:p>
        </w:tc>
      </w:tr>
      <w:tr w:rsidR="00013F52" w:rsidTr="00013F52">
        <w:trPr>
          <w:trHeight w:hRule="exact" w:val="715"/>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spacing w:before="0" w:after="0" w:line="150" w:lineRule="exact"/>
              <w:ind w:left="160"/>
            </w:pPr>
            <w:r>
              <w:rPr>
                <w:rStyle w:val="Gvdemetni0"/>
                <w:color w:val="000000"/>
              </w:rPr>
              <w:t>EN SON ÖĞRENİM DURUMU</w:t>
            </w:r>
          </w:p>
        </w:tc>
        <w:tc>
          <w:tcPr>
            <w:tcW w:w="6744" w:type="dxa"/>
            <w:gridSpan w:val="6"/>
            <w:tcBorders>
              <w:top w:val="single" w:sz="4" w:space="0" w:color="auto"/>
              <w:left w:val="single" w:sz="4" w:space="0" w:color="auto"/>
              <w:bottom w:val="nil"/>
              <w:right w:val="single" w:sz="4" w:space="0" w:color="auto"/>
            </w:tcBorders>
            <w:shd w:val="clear" w:color="auto" w:fill="FFFFFF"/>
            <w:vAlign w:val="center"/>
          </w:tcPr>
          <w:p w:rsidR="00013F52" w:rsidRDefault="00013F52" w:rsidP="00013F52">
            <w:pPr>
              <w:pStyle w:val="Gvdemetni1"/>
              <w:shd w:val="clear" w:color="auto" w:fill="auto"/>
              <w:spacing w:before="0" w:after="0" w:line="355" w:lineRule="exact"/>
              <w:ind w:right="300"/>
              <w:jc w:val="right"/>
              <w:rPr>
                <w:rStyle w:val="Gvdemetni0"/>
                <w:color w:val="000000"/>
              </w:rPr>
            </w:pPr>
            <w:proofErr w:type="gramStart"/>
            <w:r>
              <w:rPr>
                <w:rStyle w:val="Gvdemetni0"/>
                <w:color w:val="000000"/>
              </w:rPr>
              <w:t xml:space="preserve">Ortaöğretim          </w:t>
            </w:r>
            <w:proofErr w:type="spellStart"/>
            <w:r>
              <w:rPr>
                <w:rStyle w:val="Gvdemetni0"/>
                <w:color w:val="000000"/>
              </w:rPr>
              <w:t>Önlisans</w:t>
            </w:r>
            <w:proofErr w:type="spellEnd"/>
            <w:proofErr w:type="gramEnd"/>
            <w:r>
              <w:rPr>
                <w:rStyle w:val="Gvdemetni0"/>
                <w:color w:val="000000"/>
              </w:rPr>
              <w:t xml:space="preserve">         3 Yıl. Y. Ok.               Lisans              Yük. </w:t>
            </w:r>
            <w:proofErr w:type="gramStart"/>
            <w:r>
              <w:rPr>
                <w:rStyle w:val="Gvdemetni0"/>
                <w:color w:val="000000"/>
              </w:rPr>
              <w:t>Lisans     Doktora</w:t>
            </w:r>
            <w:proofErr w:type="gramEnd"/>
          </w:p>
          <w:p w:rsidR="00013F52" w:rsidRDefault="00013F52" w:rsidP="00013F52">
            <w:pPr>
              <w:pStyle w:val="Gvdemetni1"/>
              <w:shd w:val="clear" w:color="auto" w:fill="auto"/>
              <w:spacing w:before="0" w:after="0" w:line="355" w:lineRule="exact"/>
              <w:ind w:right="300"/>
              <w:jc w:val="right"/>
            </w:pPr>
            <w:r>
              <w:rPr>
                <w:rStyle w:val="Gvdemetni25"/>
                <w:color w:val="000000"/>
              </w:rPr>
              <w:t xml:space="preserve">□      </w:t>
            </w:r>
            <w:proofErr w:type="spellStart"/>
            <w:r>
              <w:rPr>
                <w:rStyle w:val="Gvdemetni25"/>
                <w:color w:val="000000"/>
              </w:rPr>
              <w:t>□</w:t>
            </w:r>
            <w:proofErr w:type="spellEnd"/>
            <w:r>
              <w:rPr>
                <w:rStyle w:val="Gvdemetni25"/>
                <w:color w:val="000000"/>
              </w:rPr>
              <w:t xml:space="preserve">      </w:t>
            </w:r>
            <w:proofErr w:type="spellStart"/>
            <w:r>
              <w:rPr>
                <w:rStyle w:val="Gvdemetni25"/>
                <w:color w:val="000000"/>
              </w:rPr>
              <w:t>□</w:t>
            </w:r>
            <w:proofErr w:type="spellEnd"/>
            <w:r>
              <w:rPr>
                <w:rStyle w:val="Gvdemetni25"/>
                <w:color w:val="000000"/>
              </w:rPr>
              <w:t xml:space="preserve">       </w:t>
            </w:r>
            <w:proofErr w:type="spellStart"/>
            <w:r>
              <w:rPr>
                <w:rStyle w:val="Gvdemetni25"/>
                <w:color w:val="000000"/>
              </w:rPr>
              <w:t>□</w:t>
            </w:r>
            <w:proofErr w:type="spellEnd"/>
            <w:r>
              <w:rPr>
                <w:rStyle w:val="Gvdemetni25"/>
                <w:color w:val="000000"/>
              </w:rPr>
              <w:t xml:space="preserve">       </w:t>
            </w:r>
            <w:proofErr w:type="spellStart"/>
            <w:r>
              <w:rPr>
                <w:rStyle w:val="Gvdemetni25"/>
                <w:color w:val="000000"/>
              </w:rPr>
              <w:t>□</w:t>
            </w:r>
            <w:proofErr w:type="spellEnd"/>
            <w:r>
              <w:rPr>
                <w:rStyle w:val="Gvdemetni25"/>
                <w:color w:val="000000"/>
              </w:rPr>
              <w:t xml:space="preserve">     </w:t>
            </w:r>
            <w:proofErr w:type="spellStart"/>
            <w:r>
              <w:rPr>
                <w:rStyle w:val="Gvdemetni25"/>
                <w:color w:val="000000"/>
              </w:rPr>
              <w:t>□</w:t>
            </w:r>
            <w:proofErr w:type="spellEnd"/>
          </w:p>
        </w:tc>
      </w:tr>
      <w:tr w:rsidR="00013F52" w:rsidTr="00013F52">
        <w:trPr>
          <w:trHeight w:hRule="exact" w:val="653"/>
        </w:trPr>
        <w:tc>
          <w:tcPr>
            <w:tcW w:w="3067" w:type="dxa"/>
            <w:tcBorders>
              <w:top w:val="single" w:sz="4" w:space="0" w:color="auto"/>
              <w:left w:val="single" w:sz="4" w:space="0" w:color="auto"/>
              <w:bottom w:val="nil"/>
              <w:right w:val="nil"/>
            </w:tcBorders>
            <w:shd w:val="clear" w:color="auto" w:fill="FFFFFF"/>
            <w:vAlign w:val="center"/>
          </w:tcPr>
          <w:p w:rsidR="00013F52" w:rsidRDefault="00013F52" w:rsidP="006A0F32">
            <w:pPr>
              <w:pStyle w:val="Gvdemetni1"/>
              <w:shd w:val="clear" w:color="auto" w:fill="auto"/>
              <w:spacing w:before="0" w:after="0" w:line="182" w:lineRule="exact"/>
              <w:jc w:val="center"/>
            </w:pPr>
            <w:proofErr w:type="gramStart"/>
            <w:r>
              <w:rPr>
                <w:rStyle w:val="Gvdemetni5"/>
                <w:color w:val="000000"/>
              </w:rPr>
              <w:t>31/05/20</w:t>
            </w:r>
            <w:r w:rsidR="006A0F32">
              <w:rPr>
                <w:rStyle w:val="Gvdemetni5"/>
                <w:color w:val="000000"/>
              </w:rPr>
              <w:t>17</w:t>
            </w:r>
            <w:proofErr w:type="gramEnd"/>
            <w:r w:rsidR="006A0F32">
              <w:rPr>
                <w:rStyle w:val="Gvdemetni5"/>
                <w:color w:val="000000"/>
              </w:rPr>
              <w:t xml:space="preserve"> </w:t>
            </w:r>
            <w:r>
              <w:rPr>
                <w:rStyle w:val="Gvdemetni52"/>
                <w:color w:val="000000"/>
              </w:rPr>
              <w:t>TARİHİ İTİBARİYLE KADROSUNUN BULUNDUĞU OKUL/KURUMDA GÖREVE BAŞLAMA TARİHİ VE HİZMET SÜRESİ</w:t>
            </w:r>
          </w:p>
        </w:tc>
        <w:tc>
          <w:tcPr>
            <w:tcW w:w="2894" w:type="dxa"/>
            <w:gridSpan w:val="3"/>
            <w:tcBorders>
              <w:top w:val="single" w:sz="4" w:space="0" w:color="auto"/>
              <w:left w:val="single" w:sz="4" w:space="0" w:color="auto"/>
              <w:bottom w:val="nil"/>
              <w:right w:val="nil"/>
            </w:tcBorders>
            <w:shd w:val="clear" w:color="auto" w:fill="FFFFFF"/>
            <w:vAlign w:val="center"/>
          </w:tcPr>
          <w:p w:rsidR="00013F52" w:rsidRDefault="00013F52" w:rsidP="00013F52">
            <w:pPr>
              <w:pStyle w:val="Gvdemetni1"/>
              <w:shd w:val="clear" w:color="auto" w:fill="auto"/>
              <w:tabs>
                <w:tab w:val="left" w:leader="dot" w:pos="240"/>
                <w:tab w:val="left" w:leader="dot" w:pos="672"/>
                <w:tab w:val="left" w:leader="dot" w:pos="1104"/>
              </w:tabs>
              <w:spacing w:before="0" w:after="0" w:line="150" w:lineRule="exact"/>
              <w:jc w:val="both"/>
            </w:pPr>
            <w:r>
              <w:rPr>
                <w:rStyle w:val="Gvdemetni0"/>
                <w:color w:val="000000"/>
              </w:rPr>
              <w:tab/>
              <w:t>/</w:t>
            </w:r>
            <w:r>
              <w:rPr>
                <w:rStyle w:val="Gvdemetni0"/>
                <w:color w:val="000000"/>
              </w:rPr>
              <w:tab/>
              <w:t>/</w:t>
            </w:r>
            <w:r>
              <w:rPr>
                <w:rStyle w:val="Gvdemetni0"/>
                <w:color w:val="000000"/>
              </w:rPr>
              <w:tab/>
              <w:t xml:space="preserve"> </w:t>
            </w:r>
          </w:p>
        </w:tc>
        <w:tc>
          <w:tcPr>
            <w:tcW w:w="701" w:type="dxa"/>
            <w:tcBorders>
              <w:top w:val="single" w:sz="4" w:space="0" w:color="auto"/>
              <w:left w:val="nil"/>
              <w:bottom w:val="nil"/>
              <w:right w:val="nil"/>
            </w:tcBorders>
            <w:shd w:val="clear" w:color="auto" w:fill="FFFFFF"/>
            <w:vAlign w:val="center"/>
          </w:tcPr>
          <w:p w:rsidR="00013F52" w:rsidRDefault="00013F52" w:rsidP="00013F52">
            <w:pPr>
              <w:pStyle w:val="Gvdemetni1"/>
              <w:shd w:val="clear" w:color="auto" w:fill="auto"/>
              <w:spacing w:before="0" w:after="0" w:line="150" w:lineRule="exact"/>
              <w:jc w:val="center"/>
            </w:pPr>
            <w:proofErr w:type="gramStart"/>
            <w:r>
              <w:rPr>
                <w:rStyle w:val="Gvdemetni0"/>
                <w:color w:val="000000"/>
              </w:rPr>
              <w:t>……</w:t>
            </w:r>
            <w:proofErr w:type="gramEnd"/>
            <w:r>
              <w:rPr>
                <w:rStyle w:val="Gvdemetni0"/>
                <w:color w:val="000000"/>
              </w:rPr>
              <w:t xml:space="preserve"> Yıl</w:t>
            </w:r>
          </w:p>
        </w:tc>
        <w:tc>
          <w:tcPr>
            <w:tcW w:w="2093" w:type="dxa"/>
            <w:tcBorders>
              <w:top w:val="single" w:sz="4" w:space="0" w:color="auto"/>
              <w:left w:val="nil"/>
              <w:bottom w:val="nil"/>
              <w:right w:val="nil"/>
            </w:tcBorders>
            <w:shd w:val="clear" w:color="auto" w:fill="FFFFFF"/>
            <w:vAlign w:val="center"/>
          </w:tcPr>
          <w:p w:rsidR="00013F52" w:rsidRDefault="00013F52" w:rsidP="00013F52">
            <w:pPr>
              <w:pStyle w:val="Gvdemetni1"/>
              <w:shd w:val="clear" w:color="auto" w:fill="auto"/>
              <w:spacing w:before="0" w:after="0" w:line="150" w:lineRule="exact"/>
              <w:jc w:val="center"/>
            </w:pPr>
            <w:proofErr w:type="gramStart"/>
            <w:r>
              <w:rPr>
                <w:rStyle w:val="Gvdemetni0"/>
                <w:color w:val="000000"/>
              </w:rPr>
              <w:t>……</w:t>
            </w:r>
            <w:proofErr w:type="gramEnd"/>
            <w:r>
              <w:rPr>
                <w:rStyle w:val="Gvdemetni0"/>
                <w:color w:val="000000"/>
              </w:rPr>
              <w:t xml:space="preserve"> Ay </w:t>
            </w:r>
          </w:p>
        </w:tc>
        <w:tc>
          <w:tcPr>
            <w:tcW w:w="1056" w:type="dxa"/>
            <w:tcBorders>
              <w:top w:val="single" w:sz="4" w:space="0" w:color="auto"/>
              <w:left w:val="nil"/>
              <w:bottom w:val="nil"/>
              <w:right w:val="single" w:sz="4" w:space="0" w:color="auto"/>
            </w:tcBorders>
            <w:shd w:val="clear" w:color="auto" w:fill="FFFFFF"/>
            <w:vAlign w:val="center"/>
          </w:tcPr>
          <w:p w:rsidR="00013F52" w:rsidRDefault="00013F52" w:rsidP="00013F52">
            <w:pPr>
              <w:pStyle w:val="Gvdemetni1"/>
              <w:shd w:val="clear" w:color="auto" w:fill="auto"/>
              <w:spacing w:before="0" w:after="0" w:line="150" w:lineRule="exact"/>
              <w:ind w:left="220"/>
            </w:pPr>
            <w:r>
              <w:rPr>
                <w:rStyle w:val="Gvdemetni0"/>
                <w:color w:val="000000"/>
              </w:rPr>
              <w:t xml:space="preserve"> </w:t>
            </w:r>
            <w:proofErr w:type="gramStart"/>
            <w:r>
              <w:rPr>
                <w:rStyle w:val="Gvdemetni0"/>
                <w:color w:val="000000"/>
              </w:rPr>
              <w:t>……</w:t>
            </w:r>
            <w:proofErr w:type="gramEnd"/>
            <w:r>
              <w:rPr>
                <w:rStyle w:val="Gvdemetni0"/>
                <w:color w:val="000000"/>
              </w:rPr>
              <w:t>Gün</w:t>
            </w:r>
          </w:p>
        </w:tc>
      </w:tr>
    </w:tbl>
    <w:p w:rsidR="009C09EB" w:rsidRDefault="009C09EB" w:rsidP="009C09EB">
      <w:pPr>
        <w:pStyle w:val="Gvdemetni1"/>
        <w:framePr w:w="9820" w:h="544" w:hRule="exact" w:wrap="around" w:vAnchor="page" w:hAnchor="page" w:x="1411" w:y="6481"/>
        <w:shd w:val="clear" w:color="auto" w:fill="auto"/>
        <w:spacing w:before="0" w:after="0"/>
        <w:ind w:left="40" w:right="60" w:firstLine="540"/>
      </w:pPr>
      <w:r>
        <w:rPr>
          <w:rStyle w:val="Gvdemetni"/>
          <w:color w:val="000000"/>
        </w:rPr>
        <w:t>Milli Eğitim Bakanlığı Personelinin Görevde Yükselme, Unvan Değişikliği ve Yer Değiştirme Suretiyle Atanması Hakkındaki Yönetmelik hükümlerine göre aşağıda belir</w:t>
      </w:r>
      <w:r w:rsidR="006A0F32">
        <w:rPr>
          <w:rStyle w:val="Gvdemetni"/>
          <w:color w:val="000000"/>
        </w:rPr>
        <w:t>t</w:t>
      </w:r>
      <w:r>
        <w:rPr>
          <w:rStyle w:val="Gvdemetni"/>
          <w:color w:val="000000"/>
        </w:rPr>
        <w:t>tiğim okul veya kurumlara tercihlerime göre atanmayı kabul ediyorum.</w:t>
      </w:r>
    </w:p>
    <w:tbl>
      <w:tblPr>
        <w:tblW w:w="0" w:type="auto"/>
        <w:tblInd w:w="5" w:type="dxa"/>
        <w:tblLayout w:type="fixed"/>
        <w:tblCellMar>
          <w:left w:w="0" w:type="dxa"/>
          <w:right w:w="0" w:type="dxa"/>
        </w:tblCellMar>
        <w:tblLook w:val="0000"/>
      </w:tblPr>
      <w:tblGrid>
        <w:gridCol w:w="3067"/>
        <w:gridCol w:w="1046"/>
        <w:gridCol w:w="696"/>
        <w:gridCol w:w="1152"/>
        <w:gridCol w:w="701"/>
        <w:gridCol w:w="3149"/>
      </w:tblGrid>
      <w:tr w:rsidR="00013F52" w:rsidTr="00013F52">
        <w:trPr>
          <w:trHeight w:hRule="exact" w:val="605"/>
        </w:trPr>
        <w:tc>
          <w:tcPr>
            <w:tcW w:w="3067" w:type="dxa"/>
            <w:tcBorders>
              <w:top w:val="single" w:sz="4" w:space="0" w:color="auto"/>
              <w:left w:val="single" w:sz="4" w:space="0" w:color="auto"/>
              <w:bottom w:val="single" w:sz="4" w:space="0" w:color="auto"/>
              <w:right w:val="nil"/>
            </w:tcBorders>
            <w:shd w:val="clear" w:color="auto" w:fill="FFFFFF"/>
            <w:vAlign w:val="center"/>
          </w:tcPr>
          <w:p w:rsidR="00013F52" w:rsidRDefault="00013F52" w:rsidP="006A0F32">
            <w:pPr>
              <w:pStyle w:val="Gvdemetni1"/>
              <w:shd w:val="clear" w:color="auto" w:fill="auto"/>
              <w:spacing w:before="0" w:after="0" w:line="250" w:lineRule="exact"/>
              <w:jc w:val="center"/>
            </w:pPr>
            <w:proofErr w:type="gramStart"/>
            <w:r>
              <w:rPr>
                <w:rStyle w:val="GvdemetniKaln"/>
                <w:color w:val="000000"/>
              </w:rPr>
              <w:t>31/05/201</w:t>
            </w:r>
            <w:r w:rsidR="006A0F32">
              <w:rPr>
                <w:rStyle w:val="GvdemetniKaln"/>
                <w:color w:val="000000"/>
              </w:rPr>
              <w:t>7</w:t>
            </w:r>
            <w:proofErr w:type="gramEnd"/>
            <w:r>
              <w:rPr>
                <w:rStyle w:val="Gvdemetni22"/>
                <w:color w:val="000000"/>
              </w:rPr>
              <w:t xml:space="preserve"> </w:t>
            </w:r>
            <w:r>
              <w:rPr>
                <w:rStyle w:val="Gvdemetni0"/>
                <w:color w:val="000000"/>
              </w:rPr>
              <w:t>TARİHİ İTİBARİYLE TOPLAM HİZMET SÜRESİ</w:t>
            </w:r>
          </w:p>
        </w:tc>
        <w:tc>
          <w:tcPr>
            <w:tcW w:w="1046" w:type="dxa"/>
            <w:tcBorders>
              <w:top w:val="single" w:sz="4" w:space="0" w:color="auto"/>
              <w:left w:val="single" w:sz="4" w:space="0" w:color="auto"/>
              <w:bottom w:val="single" w:sz="4" w:space="0" w:color="auto"/>
              <w:right w:val="nil"/>
            </w:tcBorders>
            <w:shd w:val="clear" w:color="auto" w:fill="FFFFFF"/>
            <w:vAlign w:val="center"/>
          </w:tcPr>
          <w:p w:rsidR="00013F52" w:rsidRDefault="00013F52" w:rsidP="00013F52">
            <w:pPr>
              <w:pStyle w:val="Gvdemetni1"/>
              <w:shd w:val="clear" w:color="auto" w:fill="auto"/>
              <w:spacing w:before="0" w:after="0" w:line="210" w:lineRule="exact"/>
              <w:ind w:left="620"/>
            </w:pPr>
            <w:r>
              <w:rPr>
                <w:rStyle w:val="Gvdemetni10"/>
                <w:color w:val="000000"/>
              </w:rPr>
              <w:t>...</w:t>
            </w:r>
          </w:p>
        </w:tc>
        <w:tc>
          <w:tcPr>
            <w:tcW w:w="696" w:type="dxa"/>
            <w:tcBorders>
              <w:top w:val="single" w:sz="4" w:space="0" w:color="auto"/>
              <w:left w:val="nil"/>
              <w:bottom w:val="single" w:sz="4" w:space="0" w:color="auto"/>
              <w:right w:val="nil"/>
            </w:tcBorders>
            <w:shd w:val="clear" w:color="auto" w:fill="FFFFFF"/>
            <w:vAlign w:val="center"/>
          </w:tcPr>
          <w:p w:rsidR="00013F52" w:rsidRDefault="00013F52" w:rsidP="00013F52">
            <w:pPr>
              <w:pStyle w:val="Gvdemetni1"/>
              <w:shd w:val="clear" w:color="auto" w:fill="auto"/>
              <w:spacing w:before="0" w:after="0" w:line="150" w:lineRule="exact"/>
              <w:jc w:val="center"/>
            </w:pPr>
            <w:r>
              <w:rPr>
                <w:rStyle w:val="Gvdemetni0"/>
                <w:color w:val="000000"/>
              </w:rPr>
              <w:t>Yıl</w:t>
            </w:r>
          </w:p>
        </w:tc>
        <w:tc>
          <w:tcPr>
            <w:tcW w:w="1152" w:type="dxa"/>
            <w:tcBorders>
              <w:top w:val="single" w:sz="4" w:space="0" w:color="auto"/>
              <w:left w:val="nil"/>
              <w:bottom w:val="single" w:sz="4" w:space="0" w:color="auto"/>
              <w:right w:val="nil"/>
            </w:tcBorders>
            <w:shd w:val="clear" w:color="auto" w:fill="FFFFFF"/>
            <w:vAlign w:val="center"/>
          </w:tcPr>
          <w:p w:rsidR="00013F52" w:rsidRDefault="00013F52" w:rsidP="00013F52">
            <w:pPr>
              <w:pStyle w:val="Gvdemetni1"/>
              <w:shd w:val="clear" w:color="auto" w:fill="auto"/>
              <w:spacing w:before="0" w:after="0" w:line="210" w:lineRule="exact"/>
              <w:ind w:left="660"/>
            </w:pPr>
            <w:proofErr w:type="gramStart"/>
            <w:r>
              <w:rPr>
                <w:rStyle w:val="Gvdemetni10"/>
                <w:color w:val="000000"/>
              </w:rPr>
              <w:t>....</w:t>
            </w:r>
            <w:proofErr w:type="gramEnd"/>
          </w:p>
        </w:tc>
        <w:tc>
          <w:tcPr>
            <w:tcW w:w="701" w:type="dxa"/>
            <w:tcBorders>
              <w:top w:val="single" w:sz="4" w:space="0" w:color="auto"/>
              <w:left w:val="nil"/>
              <w:bottom w:val="single" w:sz="4" w:space="0" w:color="auto"/>
              <w:right w:val="nil"/>
            </w:tcBorders>
            <w:shd w:val="clear" w:color="auto" w:fill="FFFFFF"/>
            <w:vAlign w:val="center"/>
          </w:tcPr>
          <w:p w:rsidR="00013F52" w:rsidRDefault="00013F52" w:rsidP="00013F52">
            <w:pPr>
              <w:pStyle w:val="Gvdemetni1"/>
              <w:shd w:val="clear" w:color="auto" w:fill="auto"/>
              <w:spacing w:before="0" w:after="0" w:line="150" w:lineRule="exact"/>
              <w:jc w:val="center"/>
            </w:pPr>
            <w:r>
              <w:rPr>
                <w:rStyle w:val="Gvdemetni0"/>
                <w:color w:val="000000"/>
              </w:rPr>
              <w:t>Ay</w:t>
            </w:r>
          </w:p>
        </w:tc>
        <w:tc>
          <w:tcPr>
            <w:tcW w:w="3149" w:type="dxa"/>
            <w:tcBorders>
              <w:top w:val="single" w:sz="4" w:space="0" w:color="auto"/>
              <w:left w:val="nil"/>
              <w:bottom w:val="single" w:sz="4" w:space="0" w:color="auto"/>
              <w:right w:val="single" w:sz="4" w:space="0" w:color="auto"/>
            </w:tcBorders>
            <w:shd w:val="clear" w:color="auto" w:fill="FFFFFF"/>
            <w:vAlign w:val="center"/>
          </w:tcPr>
          <w:p w:rsidR="00013F52" w:rsidRDefault="00013F52" w:rsidP="00013F52">
            <w:pPr>
              <w:pStyle w:val="Gvdemetni1"/>
              <w:shd w:val="clear" w:color="auto" w:fill="auto"/>
              <w:spacing w:before="0" w:after="0" w:line="173" w:lineRule="exact"/>
              <w:ind w:right="120"/>
              <w:jc w:val="right"/>
            </w:pPr>
            <w:r>
              <w:rPr>
                <w:rStyle w:val="Gvdemetni0"/>
                <w:color w:val="000000"/>
              </w:rPr>
              <w:t xml:space="preserve">Gün </w:t>
            </w:r>
            <w:r>
              <w:rPr>
                <w:rStyle w:val="Gvdemetni51"/>
                <w:color w:val="000000"/>
              </w:rPr>
              <w:t>(Hizmet yılı bilgileri İl MEM tarafından doldurulacaktır.)</w:t>
            </w:r>
          </w:p>
        </w:tc>
      </w:tr>
    </w:tbl>
    <w:p w:rsidR="00013F52" w:rsidRDefault="00013F52"/>
    <w:tbl>
      <w:tblPr>
        <w:tblW w:w="9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2"/>
        <w:gridCol w:w="1891"/>
        <w:gridCol w:w="7378"/>
      </w:tblGrid>
      <w:tr w:rsidR="00013F52" w:rsidTr="009C09EB">
        <w:trPr>
          <w:trHeight w:hRule="exact" w:val="274"/>
        </w:trPr>
        <w:tc>
          <w:tcPr>
            <w:tcW w:w="9811" w:type="dxa"/>
            <w:gridSpan w:val="3"/>
            <w:shd w:val="clear" w:color="auto" w:fill="FFFFFF"/>
          </w:tcPr>
          <w:p w:rsidR="00013F52" w:rsidRDefault="00013F52" w:rsidP="00013F52">
            <w:pPr>
              <w:pStyle w:val="Gvdemetni1"/>
              <w:shd w:val="clear" w:color="auto" w:fill="auto"/>
              <w:spacing w:before="0" w:after="0" w:line="150" w:lineRule="exact"/>
              <w:jc w:val="center"/>
            </w:pPr>
            <w:r>
              <w:rPr>
                <w:rStyle w:val="Gvdemetni0"/>
                <w:color w:val="000000"/>
              </w:rPr>
              <w:t>TERCİHLERİM</w:t>
            </w:r>
          </w:p>
        </w:tc>
      </w:tr>
      <w:tr w:rsidR="00013F52" w:rsidTr="009C09EB">
        <w:trPr>
          <w:trHeight w:hRule="exact" w:val="427"/>
        </w:trPr>
        <w:tc>
          <w:tcPr>
            <w:tcW w:w="542" w:type="dxa"/>
            <w:shd w:val="clear" w:color="auto" w:fill="FFFFFF"/>
            <w:vAlign w:val="bottom"/>
          </w:tcPr>
          <w:p w:rsidR="00013F52" w:rsidRDefault="00013F52" w:rsidP="00013F52">
            <w:pPr>
              <w:pStyle w:val="Gvdemetni1"/>
              <w:shd w:val="clear" w:color="auto" w:fill="auto"/>
              <w:spacing w:before="0" w:after="60" w:line="150" w:lineRule="exact"/>
              <w:ind w:left="80"/>
            </w:pPr>
            <w:r>
              <w:rPr>
                <w:rStyle w:val="Gvdemetni0"/>
                <w:color w:val="000000"/>
              </w:rPr>
              <w:t>Tercih</w:t>
            </w:r>
          </w:p>
          <w:p w:rsidR="00013F52" w:rsidRDefault="00013F52" w:rsidP="00013F52">
            <w:pPr>
              <w:pStyle w:val="Gvdemetni1"/>
              <w:shd w:val="clear" w:color="auto" w:fill="auto"/>
              <w:spacing w:before="60" w:after="0" w:line="150" w:lineRule="exact"/>
              <w:ind w:left="80"/>
            </w:pPr>
            <w:r>
              <w:rPr>
                <w:rStyle w:val="Gvdemetni0"/>
                <w:color w:val="000000"/>
              </w:rPr>
              <w:t>Sırası</w:t>
            </w:r>
          </w:p>
        </w:tc>
        <w:tc>
          <w:tcPr>
            <w:tcW w:w="1891" w:type="dxa"/>
            <w:shd w:val="clear" w:color="auto" w:fill="FFFFFF"/>
            <w:vAlign w:val="center"/>
          </w:tcPr>
          <w:p w:rsidR="00013F52" w:rsidRDefault="00013F52" w:rsidP="00013F52">
            <w:pPr>
              <w:pStyle w:val="Gvdemetni1"/>
              <w:shd w:val="clear" w:color="auto" w:fill="auto"/>
              <w:spacing w:before="0" w:after="0" w:line="150" w:lineRule="exact"/>
              <w:jc w:val="center"/>
            </w:pPr>
            <w:r>
              <w:rPr>
                <w:rStyle w:val="Gvdemetni0"/>
                <w:color w:val="000000"/>
              </w:rPr>
              <w:t>İlçesi</w:t>
            </w:r>
          </w:p>
        </w:tc>
        <w:tc>
          <w:tcPr>
            <w:tcW w:w="7378" w:type="dxa"/>
            <w:shd w:val="clear" w:color="auto" w:fill="FFFFFF"/>
            <w:vAlign w:val="center"/>
          </w:tcPr>
          <w:p w:rsidR="00013F52" w:rsidRDefault="00013F52" w:rsidP="00013F52">
            <w:pPr>
              <w:pStyle w:val="Gvdemetni1"/>
              <w:shd w:val="clear" w:color="auto" w:fill="auto"/>
              <w:spacing w:before="0" w:after="0" w:line="150" w:lineRule="exact"/>
              <w:jc w:val="center"/>
            </w:pPr>
            <w:r>
              <w:rPr>
                <w:rStyle w:val="Gvdemetni0"/>
                <w:color w:val="000000"/>
              </w:rPr>
              <w:t>Okul / Kurum</w:t>
            </w:r>
          </w:p>
        </w:tc>
      </w:tr>
      <w:tr w:rsidR="00013F52" w:rsidTr="009C09EB">
        <w:trPr>
          <w:trHeight w:hRule="exact" w:val="298"/>
        </w:trPr>
        <w:tc>
          <w:tcPr>
            <w:tcW w:w="542" w:type="dxa"/>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1</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9C09EB">
        <w:trPr>
          <w:trHeight w:hRule="exact" w:val="293"/>
        </w:trPr>
        <w:tc>
          <w:tcPr>
            <w:tcW w:w="542" w:type="dxa"/>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2</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9C09EB">
        <w:trPr>
          <w:trHeight w:hRule="exact" w:val="298"/>
        </w:trPr>
        <w:tc>
          <w:tcPr>
            <w:tcW w:w="542" w:type="dxa"/>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3</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9C09EB">
        <w:trPr>
          <w:trHeight w:hRule="exact" w:val="298"/>
        </w:trPr>
        <w:tc>
          <w:tcPr>
            <w:tcW w:w="542" w:type="dxa"/>
            <w:shd w:val="clear" w:color="auto" w:fill="FFFFFF"/>
            <w:vAlign w:val="bottom"/>
          </w:tcPr>
          <w:p w:rsidR="00013F52" w:rsidRDefault="00013F52" w:rsidP="00013F52">
            <w:pPr>
              <w:pStyle w:val="Gvdemetni1"/>
              <w:shd w:val="clear" w:color="auto" w:fill="auto"/>
              <w:spacing w:before="0" w:after="0" w:line="150" w:lineRule="exact"/>
              <w:ind w:left="240"/>
            </w:pPr>
            <w:r>
              <w:rPr>
                <w:rStyle w:val="Gvdemetni0"/>
                <w:color w:val="000000"/>
              </w:rPr>
              <w:t>4</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9C09EB">
        <w:trPr>
          <w:trHeight w:hRule="exact" w:val="293"/>
        </w:trPr>
        <w:tc>
          <w:tcPr>
            <w:tcW w:w="542" w:type="dxa"/>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5</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9C09EB">
        <w:trPr>
          <w:trHeight w:hRule="exact" w:val="298"/>
        </w:trPr>
        <w:tc>
          <w:tcPr>
            <w:tcW w:w="542" w:type="dxa"/>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6</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9C09EB">
        <w:trPr>
          <w:trHeight w:hRule="exact" w:val="293"/>
        </w:trPr>
        <w:tc>
          <w:tcPr>
            <w:tcW w:w="542" w:type="dxa"/>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7</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9C09EB">
        <w:trPr>
          <w:trHeight w:hRule="exact" w:val="298"/>
        </w:trPr>
        <w:tc>
          <w:tcPr>
            <w:tcW w:w="542" w:type="dxa"/>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8</w:t>
            </w:r>
          </w:p>
        </w:tc>
        <w:tc>
          <w:tcPr>
            <w:tcW w:w="1891" w:type="dxa"/>
            <w:shd w:val="clear" w:color="auto" w:fill="FFFFFF"/>
          </w:tcPr>
          <w:p w:rsidR="00013F52" w:rsidRDefault="00013F52" w:rsidP="00013F52">
            <w:pPr>
              <w:rPr>
                <w:sz w:val="10"/>
                <w:szCs w:val="10"/>
              </w:rPr>
            </w:pPr>
          </w:p>
        </w:tc>
        <w:tc>
          <w:tcPr>
            <w:tcW w:w="7378" w:type="dxa"/>
            <w:shd w:val="clear" w:color="auto" w:fill="FFFFFF"/>
          </w:tcPr>
          <w:p w:rsidR="00013F52" w:rsidRDefault="00013F52" w:rsidP="00013F52">
            <w:pPr>
              <w:rPr>
                <w:sz w:val="10"/>
                <w:szCs w:val="10"/>
              </w:rPr>
            </w:pPr>
          </w:p>
        </w:tc>
      </w:tr>
      <w:tr w:rsidR="00013F52" w:rsidTr="001551CA">
        <w:trPr>
          <w:trHeight w:hRule="exact" w:val="298"/>
        </w:trPr>
        <w:tc>
          <w:tcPr>
            <w:tcW w:w="542" w:type="dxa"/>
            <w:tcBorders>
              <w:bottom w:val="single" w:sz="4" w:space="0" w:color="auto"/>
            </w:tcBorders>
            <w:shd w:val="clear" w:color="auto" w:fill="FFFFFF"/>
            <w:vAlign w:val="bottom"/>
          </w:tcPr>
          <w:p w:rsidR="00013F52" w:rsidRDefault="00013F52" w:rsidP="00013F52">
            <w:pPr>
              <w:pStyle w:val="Gvdemetni1"/>
              <w:shd w:val="clear" w:color="auto" w:fill="auto"/>
              <w:spacing w:before="0" w:after="0" w:line="150" w:lineRule="exact"/>
              <w:ind w:right="220"/>
              <w:jc w:val="right"/>
            </w:pPr>
            <w:r>
              <w:rPr>
                <w:rStyle w:val="Gvdemetni0"/>
                <w:color w:val="000000"/>
              </w:rPr>
              <w:t>9</w:t>
            </w:r>
          </w:p>
        </w:tc>
        <w:tc>
          <w:tcPr>
            <w:tcW w:w="1891" w:type="dxa"/>
            <w:tcBorders>
              <w:bottom w:val="single" w:sz="4" w:space="0" w:color="auto"/>
            </w:tcBorders>
            <w:shd w:val="clear" w:color="auto" w:fill="FFFFFF"/>
          </w:tcPr>
          <w:p w:rsidR="00013F52" w:rsidRDefault="00013F52" w:rsidP="00013F52">
            <w:pPr>
              <w:rPr>
                <w:sz w:val="10"/>
                <w:szCs w:val="10"/>
              </w:rPr>
            </w:pPr>
          </w:p>
        </w:tc>
        <w:tc>
          <w:tcPr>
            <w:tcW w:w="7378" w:type="dxa"/>
            <w:tcBorders>
              <w:bottom w:val="single" w:sz="4" w:space="0" w:color="auto"/>
            </w:tcBorders>
            <w:shd w:val="clear" w:color="auto" w:fill="FFFFFF"/>
          </w:tcPr>
          <w:p w:rsidR="00013F52" w:rsidRDefault="00013F52" w:rsidP="00013F52">
            <w:pPr>
              <w:rPr>
                <w:sz w:val="10"/>
                <w:szCs w:val="10"/>
              </w:rPr>
            </w:pPr>
          </w:p>
        </w:tc>
      </w:tr>
      <w:tr w:rsidR="00013F52" w:rsidTr="001551CA">
        <w:trPr>
          <w:trHeight w:hRule="exact" w:val="307"/>
        </w:trPr>
        <w:tc>
          <w:tcPr>
            <w:tcW w:w="542" w:type="dxa"/>
            <w:tcBorders>
              <w:bottom w:val="nil"/>
            </w:tcBorders>
            <w:shd w:val="clear" w:color="auto" w:fill="FFFFFF"/>
            <w:vAlign w:val="bottom"/>
          </w:tcPr>
          <w:p w:rsidR="00013F52" w:rsidRDefault="00013F52" w:rsidP="00013F52">
            <w:pPr>
              <w:pStyle w:val="Gvdemetni1"/>
              <w:shd w:val="clear" w:color="auto" w:fill="auto"/>
              <w:spacing w:before="0" w:after="0" w:line="150" w:lineRule="exact"/>
              <w:ind w:left="240"/>
            </w:pPr>
            <w:r>
              <w:rPr>
                <w:rStyle w:val="Gvdemetni0"/>
                <w:color w:val="000000"/>
              </w:rPr>
              <w:t>10</w:t>
            </w:r>
          </w:p>
        </w:tc>
        <w:tc>
          <w:tcPr>
            <w:tcW w:w="1891" w:type="dxa"/>
            <w:tcBorders>
              <w:bottom w:val="nil"/>
            </w:tcBorders>
            <w:shd w:val="clear" w:color="auto" w:fill="FFFFFF"/>
          </w:tcPr>
          <w:p w:rsidR="00013F52" w:rsidRDefault="00013F52" w:rsidP="00013F52">
            <w:pPr>
              <w:rPr>
                <w:sz w:val="10"/>
                <w:szCs w:val="10"/>
              </w:rPr>
            </w:pPr>
          </w:p>
        </w:tc>
        <w:tc>
          <w:tcPr>
            <w:tcW w:w="7378" w:type="dxa"/>
            <w:tcBorders>
              <w:bottom w:val="nil"/>
            </w:tcBorders>
            <w:shd w:val="clear" w:color="auto" w:fill="FFFFFF"/>
          </w:tcPr>
          <w:p w:rsidR="00013F52" w:rsidRDefault="00013F52" w:rsidP="00013F52">
            <w:pPr>
              <w:rPr>
                <w:sz w:val="10"/>
                <w:szCs w:val="10"/>
              </w:rPr>
            </w:pPr>
          </w:p>
        </w:tc>
      </w:tr>
    </w:tbl>
    <w:p w:rsidR="00013F52" w:rsidRDefault="00013F52" w:rsidP="009C09EB">
      <w:pPr>
        <w:pStyle w:val="Balk10"/>
        <w:framePr w:w="9821" w:h="4801" w:hRule="exact" w:wrap="around" w:vAnchor="page" w:hAnchor="page" w:x="1371" w:y="11261"/>
        <w:shd w:val="clear" w:color="auto" w:fill="auto"/>
        <w:spacing w:before="0" w:after="135"/>
        <w:ind w:left="40" w:right="60"/>
      </w:pPr>
      <w:bookmarkStart w:id="1" w:name="bookmark1"/>
      <w:r>
        <w:rPr>
          <w:rStyle w:val="Balk1"/>
          <w:color w:val="000000"/>
        </w:rPr>
        <w:t>Yukarıda belirttiğim tercihlerime yerleşebilmem aşamasında kazanılmış hak aylığıma denk kadronun olmaması halinde tahsis edilecek yeni kadroya atanmayı, il içi isteğe bağlı yer değişikliği talebimin okul ve kurumların bağlı bulunduğu ilçe normunu aşması halinde yer değişikliği isteğimin gerçekleşmeyeceğini kabul ediyorum.</w:t>
      </w:r>
      <w:bookmarkEnd w:id="1"/>
    </w:p>
    <w:p w:rsidR="00013F52" w:rsidRDefault="00013F52" w:rsidP="009C09EB">
      <w:pPr>
        <w:pStyle w:val="Gvdemetni1"/>
        <w:framePr w:w="9821" w:h="4801" w:hRule="exact" w:wrap="around" w:vAnchor="page" w:hAnchor="page" w:x="1371" w:y="11261"/>
        <w:shd w:val="clear" w:color="auto" w:fill="auto"/>
        <w:spacing w:before="0" w:after="316"/>
        <w:ind w:left="40" w:right="60" w:firstLine="400"/>
        <w:jc w:val="both"/>
      </w:pPr>
      <w:r>
        <w:rPr>
          <w:rStyle w:val="Gvdemetni"/>
          <w:color w:val="000000"/>
        </w:rPr>
        <w:t>Yukarıdaki bilgiler tarafımdan doğru olarak ve ilgili yönetmelik ve açıklamalara uygun olarak doldurulmuştur. Aksi ortaya çıktığında idarece yapılacak işlemlerden doğacak hukuki sonuçlara katlanmayı kabul eder, yer değiştirme suretiyle atamamın yapılması için gereğini arz ederim.</w:t>
      </w:r>
    </w:p>
    <w:p w:rsidR="00013F52" w:rsidRDefault="00013F52" w:rsidP="009C09EB">
      <w:pPr>
        <w:pStyle w:val="Gvdemetni1"/>
        <w:framePr w:w="9821" w:h="4801" w:hRule="exact" w:wrap="around" w:vAnchor="page" w:hAnchor="page" w:x="1371" w:y="11261"/>
        <w:shd w:val="clear" w:color="auto" w:fill="auto"/>
        <w:spacing w:before="0" w:after="112" w:line="150" w:lineRule="exact"/>
        <w:ind w:left="7320"/>
      </w:pPr>
      <w:proofErr w:type="gramStart"/>
      <w:r>
        <w:rPr>
          <w:rStyle w:val="Gvdemetni"/>
          <w:color w:val="000000"/>
        </w:rPr>
        <w:t>.....</w:t>
      </w:r>
      <w:proofErr w:type="gramEnd"/>
      <w:r>
        <w:rPr>
          <w:rStyle w:val="Gvdemetni"/>
          <w:color w:val="000000"/>
        </w:rPr>
        <w:t xml:space="preserve"> /05 / 201</w:t>
      </w:r>
      <w:r w:rsidR="006A0F32">
        <w:rPr>
          <w:rStyle w:val="Gvdemetni"/>
          <w:color w:val="000000"/>
        </w:rPr>
        <w:t>7</w:t>
      </w:r>
    </w:p>
    <w:p w:rsidR="00013F52" w:rsidRDefault="00013F52" w:rsidP="009C09EB">
      <w:pPr>
        <w:pStyle w:val="Gvdemetni30"/>
        <w:framePr w:w="9821" w:h="4801" w:hRule="exact" w:wrap="around" w:vAnchor="page" w:hAnchor="page" w:x="1371" w:y="11261"/>
        <w:shd w:val="clear" w:color="auto" w:fill="auto"/>
        <w:spacing w:before="0" w:after="121" w:line="140" w:lineRule="exact"/>
        <w:ind w:left="7720"/>
      </w:pPr>
      <w:proofErr w:type="gramStart"/>
      <w:r>
        <w:rPr>
          <w:rStyle w:val="Gvdemetni3"/>
          <w:color w:val="000000"/>
        </w:rPr>
        <w:t>imza</w:t>
      </w:r>
      <w:proofErr w:type="gramEnd"/>
    </w:p>
    <w:p w:rsidR="00013F52" w:rsidRDefault="00013F52" w:rsidP="009C09EB">
      <w:pPr>
        <w:pStyle w:val="Gvdemetni1"/>
        <w:framePr w:w="9821" w:h="4801" w:hRule="exact" w:wrap="around" w:vAnchor="page" w:hAnchor="page" w:x="1371" w:y="11261"/>
        <w:shd w:val="clear" w:color="auto" w:fill="auto"/>
        <w:spacing w:before="0" w:after="404" w:line="150" w:lineRule="exact"/>
        <w:jc w:val="center"/>
      </w:pPr>
      <w:r>
        <w:rPr>
          <w:rStyle w:val="Gvdemetni"/>
          <w:color w:val="000000"/>
        </w:rPr>
        <w:t>Yukarıdaki bilgileri yer alan personele ait MEBBİS bilgilerinin ve hizmet süresinin tam ve doğru olduğunu tasdik ederim.</w:t>
      </w:r>
    </w:p>
    <w:p w:rsidR="00013F52" w:rsidRDefault="00013F52" w:rsidP="009C09EB">
      <w:pPr>
        <w:pStyle w:val="Gvdemetni1"/>
        <w:framePr w:w="9821" w:h="4801" w:hRule="exact" w:wrap="around" w:vAnchor="page" w:hAnchor="page" w:x="1371" w:y="11261"/>
        <w:shd w:val="clear" w:color="auto" w:fill="auto"/>
        <w:spacing w:before="0" w:after="112" w:line="150" w:lineRule="exact"/>
        <w:ind w:left="7320"/>
      </w:pPr>
      <w:r>
        <w:rPr>
          <w:rStyle w:val="Gvdemetni"/>
          <w:color w:val="000000"/>
        </w:rPr>
        <w:t xml:space="preserve"> </w:t>
      </w:r>
      <w:proofErr w:type="gramStart"/>
      <w:r>
        <w:rPr>
          <w:rStyle w:val="Gvdemetni"/>
          <w:color w:val="000000"/>
        </w:rPr>
        <w:t>......</w:t>
      </w:r>
      <w:proofErr w:type="gramEnd"/>
      <w:r>
        <w:rPr>
          <w:rStyle w:val="Gvdemetni"/>
          <w:color w:val="000000"/>
        </w:rPr>
        <w:t xml:space="preserve"> /05 / 201</w:t>
      </w:r>
      <w:r w:rsidR="006A0F32">
        <w:rPr>
          <w:rStyle w:val="Gvdemetni"/>
          <w:color w:val="000000"/>
        </w:rPr>
        <w:t>7</w:t>
      </w:r>
    </w:p>
    <w:p w:rsidR="00013F52" w:rsidRDefault="00013F52" w:rsidP="009C09EB">
      <w:pPr>
        <w:pStyle w:val="Gvdemetni30"/>
        <w:framePr w:w="9821" w:h="4801" w:hRule="exact" w:wrap="around" w:vAnchor="page" w:hAnchor="page" w:x="1371" w:y="11261"/>
        <w:shd w:val="clear" w:color="auto" w:fill="auto"/>
        <w:spacing w:before="0" w:after="28" w:line="140" w:lineRule="exact"/>
        <w:ind w:left="7720"/>
      </w:pPr>
      <w:proofErr w:type="gramStart"/>
      <w:r>
        <w:rPr>
          <w:rStyle w:val="Gvdemetni3"/>
          <w:color w:val="000000"/>
        </w:rPr>
        <w:t>imza</w:t>
      </w:r>
      <w:proofErr w:type="gramEnd"/>
    </w:p>
    <w:p w:rsidR="00013F52" w:rsidRDefault="00013F52" w:rsidP="009C09EB">
      <w:pPr>
        <w:pStyle w:val="Gvdemetni1"/>
        <w:framePr w:w="9821" w:h="4801" w:hRule="exact" w:wrap="around" w:vAnchor="page" w:hAnchor="page" w:x="1371" w:y="11261"/>
        <w:shd w:val="clear" w:color="auto" w:fill="auto"/>
        <w:spacing w:before="0" w:after="0" w:line="230" w:lineRule="exact"/>
        <w:ind w:left="7140"/>
      </w:pPr>
      <w:r>
        <w:rPr>
          <w:rStyle w:val="Gvdemetni"/>
          <w:color w:val="000000"/>
        </w:rPr>
        <w:t>Okul / Kurum Müdürü</w:t>
      </w:r>
    </w:p>
    <w:p w:rsidR="00013F52" w:rsidRDefault="00013F52" w:rsidP="009C09EB">
      <w:pPr>
        <w:pStyle w:val="Gvdemetni41"/>
        <w:framePr w:w="9821" w:h="4801" w:hRule="exact" w:wrap="around" w:vAnchor="page" w:hAnchor="page" w:x="1371" w:y="11261"/>
        <w:shd w:val="clear" w:color="auto" w:fill="auto"/>
        <w:spacing w:line="240" w:lineRule="auto"/>
        <w:ind w:left="40"/>
      </w:pPr>
      <w:r>
        <w:rPr>
          <w:rStyle w:val="Gvdemetni40"/>
          <w:color w:val="000000"/>
        </w:rPr>
        <w:t>AÇIKLAMALAR:</w:t>
      </w:r>
    </w:p>
    <w:p w:rsidR="00013F52" w:rsidRDefault="00013F52" w:rsidP="009C09EB">
      <w:pPr>
        <w:pStyle w:val="Gvdemetni30"/>
        <w:framePr w:w="9821" w:h="4801" w:hRule="exact" w:wrap="around" w:vAnchor="page" w:hAnchor="page" w:x="1371" w:y="11261"/>
        <w:shd w:val="clear" w:color="auto" w:fill="auto"/>
        <w:spacing w:before="0" w:after="0" w:line="240" w:lineRule="auto"/>
        <w:ind w:left="40" w:right="60"/>
        <w:jc w:val="both"/>
      </w:pPr>
      <w:r>
        <w:rPr>
          <w:rStyle w:val="Gvdemetni37"/>
          <w:color w:val="000000"/>
        </w:rPr>
        <w:t xml:space="preserve">1 - </w:t>
      </w:r>
      <w:r>
        <w:rPr>
          <w:rStyle w:val="Gvdemetni3"/>
          <w:color w:val="000000"/>
        </w:rPr>
        <w:t>Hizmet süresi, Devlet memurluğunda geçen süreler (askerlik hizmeti olanlar borçlanılıp borçlanılmaksızın eklenecek, aylıksız izinli süreler hariç) hesaplanarak Müdürlüğümüz tarafından yazılacaktır.</w:t>
      </w:r>
    </w:p>
    <w:p w:rsidR="00013F52" w:rsidRDefault="00013F52" w:rsidP="009C09EB">
      <w:pPr>
        <w:pStyle w:val="Gvdemetni30"/>
        <w:framePr w:w="9821" w:h="4801" w:hRule="exact" w:wrap="around" w:vAnchor="page" w:hAnchor="page" w:x="1371" w:y="11261"/>
        <w:shd w:val="clear" w:color="auto" w:fill="auto"/>
        <w:spacing w:before="0" w:after="0" w:line="240" w:lineRule="auto"/>
        <w:ind w:left="40" w:right="60"/>
        <w:jc w:val="both"/>
      </w:pPr>
      <w:r>
        <w:rPr>
          <w:rStyle w:val="Gvdemetni37"/>
          <w:color w:val="000000"/>
        </w:rPr>
        <w:t xml:space="preserve">2 - </w:t>
      </w:r>
      <w:r>
        <w:rPr>
          <w:rStyle w:val="Gvdemetni3"/>
          <w:color w:val="000000"/>
        </w:rPr>
        <w:t>Hizmet süresi bilgileri, MEBBİS E-Personel Özlük Modülü üzerinde yer alan kimlik ve hizmet süresi bilgilerinden alınacağından, söz konusu bilgilerin güncellenmesinden başvuru sahibi ve ilgili okul / kurum müdürlüğü sorumlu olacaktır.</w:t>
      </w:r>
    </w:p>
    <w:p w:rsidR="00013F52" w:rsidRDefault="00013F52"/>
    <w:sectPr w:rsidR="00013F52" w:rsidSect="00013F52">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1">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2">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3">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4">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5">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6">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7">
      <w:start w:val="1"/>
      <w:numFmt w:val="decimal"/>
      <w:lvlText w:val="%1"/>
      <w:lvlJc w:val="left"/>
      <w:rPr>
        <w:rFonts w:ascii="Calibri" w:hAnsi="Calibri" w:cs="Calibri"/>
        <w:b/>
        <w:bCs/>
        <w:i/>
        <w:iCs/>
        <w:smallCaps w:val="0"/>
        <w:strike w:val="0"/>
        <w:color w:val="000000"/>
        <w:spacing w:val="4"/>
        <w:w w:val="100"/>
        <w:position w:val="0"/>
        <w:sz w:val="15"/>
        <w:szCs w:val="15"/>
        <w:u w:val="none"/>
      </w:rPr>
    </w:lvl>
    <w:lvl w:ilvl="8">
      <w:start w:val="1"/>
      <w:numFmt w:val="decimal"/>
      <w:lvlText w:val="%1"/>
      <w:lvlJc w:val="left"/>
      <w:rPr>
        <w:rFonts w:ascii="Calibri" w:hAnsi="Calibri" w:cs="Calibri"/>
        <w:b/>
        <w:bCs/>
        <w:i/>
        <w:iCs/>
        <w:smallCaps w:val="0"/>
        <w:strike w:val="0"/>
        <w:color w:val="000000"/>
        <w:spacing w:val="4"/>
        <w:w w:val="100"/>
        <w:position w:val="0"/>
        <w:sz w:val="15"/>
        <w:szCs w:val="1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13F52"/>
    <w:rsid w:val="00013F52"/>
    <w:rsid w:val="001163B1"/>
    <w:rsid w:val="001551CA"/>
    <w:rsid w:val="00325F40"/>
    <w:rsid w:val="0045638C"/>
    <w:rsid w:val="006A0F32"/>
    <w:rsid w:val="008A5B63"/>
    <w:rsid w:val="009C09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1"/>
    <w:uiPriority w:val="99"/>
    <w:rsid w:val="00013F52"/>
    <w:rPr>
      <w:rFonts w:ascii="Calibri" w:hAnsi="Calibri" w:cs="Calibri"/>
      <w:b/>
      <w:bCs/>
      <w:spacing w:val="2"/>
      <w:sz w:val="21"/>
      <w:szCs w:val="21"/>
      <w:shd w:val="clear" w:color="auto" w:fill="FFFFFF"/>
    </w:rPr>
  </w:style>
  <w:style w:type="character" w:customStyle="1" w:styleId="Gvdemetni2talik">
    <w:name w:val="Gövde metni (2) + İtalik"/>
    <w:aliases w:val="0 pt boşluk bırakılıyor"/>
    <w:basedOn w:val="Gvdemetni2"/>
    <w:uiPriority w:val="99"/>
    <w:rsid w:val="00013F52"/>
    <w:rPr>
      <w:i/>
      <w:iCs/>
      <w:u w:val="single"/>
    </w:rPr>
  </w:style>
  <w:style w:type="character" w:customStyle="1" w:styleId="Gvdemetni20">
    <w:name w:val="Gövde metni (2)"/>
    <w:basedOn w:val="Gvdemetni2"/>
    <w:uiPriority w:val="99"/>
    <w:rsid w:val="00013F52"/>
  </w:style>
  <w:style w:type="paragraph" w:customStyle="1" w:styleId="Gvdemetni21">
    <w:name w:val="Gövde metni (2)1"/>
    <w:basedOn w:val="Normal"/>
    <w:link w:val="Gvdemetni2"/>
    <w:uiPriority w:val="99"/>
    <w:rsid w:val="00013F52"/>
    <w:pPr>
      <w:widowControl w:val="0"/>
      <w:shd w:val="clear" w:color="auto" w:fill="FFFFFF"/>
      <w:spacing w:after="120" w:line="240" w:lineRule="atLeast"/>
      <w:jc w:val="right"/>
    </w:pPr>
    <w:rPr>
      <w:rFonts w:ascii="Calibri" w:hAnsi="Calibri" w:cs="Calibri"/>
      <w:b/>
      <w:bCs/>
      <w:spacing w:val="2"/>
      <w:sz w:val="21"/>
      <w:szCs w:val="21"/>
    </w:rPr>
  </w:style>
  <w:style w:type="character" w:customStyle="1" w:styleId="Gvdemetni">
    <w:name w:val="Gövde metni_"/>
    <w:basedOn w:val="VarsaylanParagrafYazTipi"/>
    <w:link w:val="Gvdemetni1"/>
    <w:uiPriority w:val="99"/>
    <w:rsid w:val="00013F52"/>
    <w:rPr>
      <w:rFonts w:ascii="Calibri" w:hAnsi="Calibri" w:cs="Calibri"/>
      <w:spacing w:val="6"/>
      <w:sz w:val="15"/>
      <w:szCs w:val="15"/>
      <w:shd w:val="clear" w:color="auto" w:fill="FFFFFF"/>
    </w:rPr>
  </w:style>
  <w:style w:type="character" w:customStyle="1" w:styleId="Gvdemetni0">
    <w:name w:val="Gövde metni"/>
    <w:basedOn w:val="Gvdemetni"/>
    <w:uiPriority w:val="99"/>
    <w:rsid w:val="00013F52"/>
  </w:style>
  <w:style w:type="character" w:customStyle="1" w:styleId="Gvdemetni25">
    <w:name w:val="Gövde metni + 25"/>
    <w:aliases w:val="5 pt7"/>
    <w:basedOn w:val="Gvdemetni"/>
    <w:uiPriority w:val="99"/>
    <w:rsid w:val="00013F52"/>
    <w:rPr>
      <w:sz w:val="51"/>
      <w:szCs w:val="51"/>
    </w:rPr>
  </w:style>
  <w:style w:type="character" w:customStyle="1" w:styleId="Gvdemetni5">
    <w:name w:val="Gövde metni + 5"/>
    <w:aliases w:val="5 pt6,Kalın,İtalik3,0 pt boşluk bırakılıyor7"/>
    <w:basedOn w:val="Gvdemetni"/>
    <w:uiPriority w:val="99"/>
    <w:rsid w:val="00013F52"/>
    <w:rPr>
      <w:b/>
      <w:bCs/>
      <w:i/>
      <w:iCs/>
      <w:spacing w:val="2"/>
      <w:sz w:val="11"/>
      <w:szCs w:val="11"/>
    </w:rPr>
  </w:style>
  <w:style w:type="character" w:customStyle="1" w:styleId="Gvdemetni53">
    <w:name w:val="Gövde metni + 53"/>
    <w:aliases w:val="5 pt5,0 pt boşluk bırakılıyor6"/>
    <w:basedOn w:val="Gvdemetni"/>
    <w:uiPriority w:val="99"/>
    <w:rsid w:val="00013F52"/>
    <w:rPr>
      <w:spacing w:val="4"/>
      <w:sz w:val="11"/>
      <w:szCs w:val="11"/>
    </w:rPr>
  </w:style>
  <w:style w:type="character" w:customStyle="1" w:styleId="Gvdemetni52">
    <w:name w:val="Gövde metni + 52"/>
    <w:aliases w:val="5 pt4,0 pt boşluk bırakılıyor5"/>
    <w:basedOn w:val="Gvdemetni"/>
    <w:uiPriority w:val="99"/>
    <w:rsid w:val="00013F52"/>
    <w:rPr>
      <w:spacing w:val="4"/>
      <w:sz w:val="11"/>
      <w:szCs w:val="11"/>
    </w:rPr>
  </w:style>
  <w:style w:type="character" w:customStyle="1" w:styleId="GvdemetniKaln">
    <w:name w:val="Gövde metni + Kalın"/>
    <w:aliases w:val="İtalik2,0 pt boşluk bırakılıyor4"/>
    <w:basedOn w:val="Gvdemetni"/>
    <w:uiPriority w:val="99"/>
    <w:rsid w:val="00013F52"/>
    <w:rPr>
      <w:b/>
      <w:bCs/>
      <w:i/>
      <w:iCs/>
      <w:spacing w:val="4"/>
    </w:rPr>
  </w:style>
  <w:style w:type="character" w:customStyle="1" w:styleId="Gvdemetni22">
    <w:name w:val="Gövde metni2"/>
    <w:basedOn w:val="Gvdemetni"/>
    <w:uiPriority w:val="99"/>
    <w:rsid w:val="00013F52"/>
  </w:style>
  <w:style w:type="character" w:customStyle="1" w:styleId="Gvdemetni10">
    <w:name w:val="Gövde metni + 10"/>
    <w:aliases w:val="5 pt3,Kalın3,0 pt boşluk bırakılıyor3"/>
    <w:basedOn w:val="Gvdemetni"/>
    <w:uiPriority w:val="99"/>
    <w:rsid w:val="00013F52"/>
    <w:rPr>
      <w:b/>
      <w:bCs/>
      <w:spacing w:val="2"/>
      <w:sz w:val="21"/>
      <w:szCs w:val="21"/>
    </w:rPr>
  </w:style>
  <w:style w:type="character" w:customStyle="1" w:styleId="Gvdemetni51">
    <w:name w:val="Gövde metni + 51"/>
    <w:aliases w:val="5 pt2,Kalın2,İtalik1,0 pt boşluk bırakılıyor2"/>
    <w:basedOn w:val="Gvdemetni"/>
    <w:uiPriority w:val="99"/>
    <w:rsid w:val="00013F52"/>
    <w:rPr>
      <w:b/>
      <w:bCs/>
      <w:i/>
      <w:iCs/>
      <w:spacing w:val="2"/>
      <w:sz w:val="11"/>
      <w:szCs w:val="11"/>
    </w:rPr>
  </w:style>
  <w:style w:type="paragraph" w:customStyle="1" w:styleId="Gvdemetni1">
    <w:name w:val="Gövde metni1"/>
    <w:basedOn w:val="Normal"/>
    <w:link w:val="Gvdemetni"/>
    <w:uiPriority w:val="99"/>
    <w:rsid w:val="00013F52"/>
    <w:pPr>
      <w:widowControl w:val="0"/>
      <w:shd w:val="clear" w:color="auto" w:fill="FFFFFF"/>
      <w:spacing w:before="120" w:after="120" w:line="245" w:lineRule="exact"/>
      <w:jc w:val="left"/>
    </w:pPr>
    <w:rPr>
      <w:rFonts w:ascii="Calibri" w:hAnsi="Calibri" w:cs="Calibri"/>
      <w:spacing w:val="6"/>
      <w:sz w:val="15"/>
      <w:szCs w:val="15"/>
    </w:rPr>
  </w:style>
  <w:style w:type="character" w:customStyle="1" w:styleId="Balk1">
    <w:name w:val="Başlık #1_"/>
    <w:basedOn w:val="VarsaylanParagrafYazTipi"/>
    <w:link w:val="Balk10"/>
    <w:uiPriority w:val="99"/>
    <w:rsid w:val="00013F52"/>
    <w:rPr>
      <w:rFonts w:ascii="Calibri" w:hAnsi="Calibri" w:cs="Calibri"/>
      <w:spacing w:val="6"/>
      <w:sz w:val="15"/>
      <w:szCs w:val="15"/>
      <w:shd w:val="clear" w:color="auto" w:fill="FFFFFF"/>
    </w:rPr>
  </w:style>
  <w:style w:type="character" w:customStyle="1" w:styleId="Balk18">
    <w:name w:val="Başlık #1 + 8"/>
    <w:aliases w:val="5 pt,İtalik,0 pt boşluk bırakılıyor8"/>
    <w:basedOn w:val="Balk1"/>
    <w:uiPriority w:val="99"/>
    <w:rsid w:val="00013F52"/>
    <w:rPr>
      <w:i/>
      <w:iCs/>
      <w:spacing w:val="3"/>
      <w:sz w:val="17"/>
      <w:szCs w:val="17"/>
    </w:rPr>
  </w:style>
  <w:style w:type="paragraph" w:customStyle="1" w:styleId="Balk10">
    <w:name w:val="Başlık #1"/>
    <w:basedOn w:val="Normal"/>
    <w:link w:val="Balk1"/>
    <w:uiPriority w:val="99"/>
    <w:rsid w:val="00013F52"/>
    <w:pPr>
      <w:widowControl w:val="0"/>
      <w:shd w:val="clear" w:color="auto" w:fill="FFFFFF"/>
      <w:spacing w:before="420" w:after="120" w:line="264" w:lineRule="exact"/>
      <w:ind w:firstLine="400"/>
      <w:outlineLvl w:val="0"/>
    </w:pPr>
    <w:rPr>
      <w:rFonts w:ascii="Calibri" w:hAnsi="Calibri" w:cs="Calibri"/>
      <w:spacing w:val="6"/>
      <w:sz w:val="15"/>
      <w:szCs w:val="15"/>
    </w:rPr>
  </w:style>
  <w:style w:type="character" w:customStyle="1" w:styleId="Gvdemetni3">
    <w:name w:val="Gövde metni (3)_"/>
    <w:basedOn w:val="VarsaylanParagrafYazTipi"/>
    <w:link w:val="Gvdemetni30"/>
    <w:uiPriority w:val="99"/>
    <w:rsid w:val="00013F52"/>
    <w:rPr>
      <w:rFonts w:ascii="Calibri" w:hAnsi="Calibri" w:cs="Calibri"/>
      <w:i/>
      <w:iCs/>
      <w:spacing w:val="1"/>
      <w:sz w:val="14"/>
      <w:szCs w:val="14"/>
      <w:shd w:val="clear" w:color="auto" w:fill="FFFFFF"/>
    </w:rPr>
  </w:style>
  <w:style w:type="character" w:customStyle="1" w:styleId="Gvdemetni4">
    <w:name w:val="Gövde metni (4)_"/>
    <w:basedOn w:val="VarsaylanParagrafYazTipi"/>
    <w:link w:val="Gvdemetni41"/>
    <w:uiPriority w:val="99"/>
    <w:rsid w:val="00013F52"/>
    <w:rPr>
      <w:rFonts w:ascii="Calibri" w:hAnsi="Calibri" w:cs="Calibri"/>
      <w:b/>
      <w:bCs/>
      <w:i/>
      <w:iCs/>
      <w:spacing w:val="4"/>
      <w:sz w:val="15"/>
      <w:szCs w:val="15"/>
      <w:shd w:val="clear" w:color="auto" w:fill="FFFFFF"/>
    </w:rPr>
  </w:style>
  <w:style w:type="character" w:customStyle="1" w:styleId="Gvdemetni40">
    <w:name w:val="Gövde metni (4)"/>
    <w:basedOn w:val="Gvdemetni4"/>
    <w:uiPriority w:val="99"/>
    <w:rsid w:val="00013F52"/>
    <w:rPr>
      <w:u w:val="single"/>
    </w:rPr>
  </w:style>
  <w:style w:type="character" w:customStyle="1" w:styleId="Gvdemetni37">
    <w:name w:val="Gövde metni (3) + 7"/>
    <w:aliases w:val="5 pt1,Kalın1,0 pt boşluk bırakılıyor1"/>
    <w:basedOn w:val="Gvdemetni3"/>
    <w:uiPriority w:val="99"/>
    <w:rsid w:val="00013F52"/>
    <w:rPr>
      <w:b/>
      <w:bCs/>
      <w:spacing w:val="4"/>
      <w:sz w:val="15"/>
      <w:szCs w:val="15"/>
    </w:rPr>
  </w:style>
  <w:style w:type="paragraph" w:customStyle="1" w:styleId="Gvdemetni30">
    <w:name w:val="Gövde metni (3)"/>
    <w:basedOn w:val="Normal"/>
    <w:link w:val="Gvdemetni3"/>
    <w:uiPriority w:val="99"/>
    <w:rsid w:val="00013F52"/>
    <w:pPr>
      <w:widowControl w:val="0"/>
      <w:shd w:val="clear" w:color="auto" w:fill="FFFFFF"/>
      <w:spacing w:before="120" w:after="120" w:line="240" w:lineRule="atLeast"/>
      <w:jc w:val="left"/>
    </w:pPr>
    <w:rPr>
      <w:rFonts w:ascii="Calibri" w:hAnsi="Calibri" w:cs="Calibri"/>
      <w:i/>
      <w:iCs/>
      <w:spacing w:val="1"/>
      <w:sz w:val="14"/>
      <w:szCs w:val="14"/>
    </w:rPr>
  </w:style>
  <w:style w:type="paragraph" w:customStyle="1" w:styleId="Gvdemetni41">
    <w:name w:val="Gövde metni (4)1"/>
    <w:basedOn w:val="Normal"/>
    <w:link w:val="Gvdemetni4"/>
    <w:uiPriority w:val="99"/>
    <w:rsid w:val="00013F52"/>
    <w:pPr>
      <w:widowControl w:val="0"/>
      <w:shd w:val="clear" w:color="auto" w:fill="FFFFFF"/>
      <w:spacing w:line="230" w:lineRule="exact"/>
    </w:pPr>
    <w:rPr>
      <w:rFonts w:ascii="Calibri" w:hAnsi="Calibri" w:cs="Calibri"/>
      <w:b/>
      <w:bCs/>
      <w:i/>
      <w:iCs/>
      <w:spacing w:val="4"/>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MahirBASKAN</cp:lastModifiedBy>
  <cp:revision>3</cp:revision>
  <dcterms:created xsi:type="dcterms:W3CDTF">2017-05-08T05:54:00Z</dcterms:created>
  <dcterms:modified xsi:type="dcterms:W3CDTF">2017-05-09T07:22:00Z</dcterms:modified>
</cp:coreProperties>
</file>